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5268" w14:textId="77777777" w:rsidR="00EF6B64" w:rsidRDefault="005C420E">
      <w:pPr>
        <w:shd w:val="clear" w:color="auto" w:fill="FFFFFF"/>
        <w:jc w:val="center"/>
        <w:rPr>
          <w:b w:val="0"/>
          <w:bCs w:val="0"/>
          <w:i w:val="0"/>
          <w:iCs w:val="0"/>
          <w:spacing w:val="-3"/>
          <w:sz w:val="22"/>
          <w:szCs w:val="22"/>
        </w:rPr>
      </w:pPr>
      <w:r>
        <w:rPr>
          <w:i w:val="0"/>
          <w:iCs w:val="0"/>
          <w:spacing w:val="-3"/>
          <w:sz w:val="22"/>
          <w:szCs w:val="22"/>
        </w:rPr>
        <w:t xml:space="preserve">ДОГОВОР № </w:t>
      </w:r>
    </w:p>
    <w:p w14:paraId="75E632B9" w14:textId="77777777" w:rsidR="00EF6B64" w:rsidRDefault="005013E6">
      <w:pPr>
        <w:shd w:val="clear" w:color="auto" w:fill="FFFFFF"/>
        <w:rPr>
          <w:i w:val="0"/>
          <w:iCs w:val="0"/>
          <w:spacing w:val="-3"/>
          <w:sz w:val="22"/>
          <w:szCs w:val="22"/>
        </w:rPr>
      </w:pPr>
      <w:r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pacing w:val="-3"/>
          <w:sz w:val="22"/>
          <w:szCs w:val="22"/>
        </w:rPr>
        <w:t xml:space="preserve">г. Санкт-Петербург                                                                               </w:t>
      </w:r>
      <w:r w:rsidR="00A43B9B">
        <w:rPr>
          <w:i w:val="0"/>
          <w:iCs w:val="0"/>
          <w:spacing w:val="-3"/>
          <w:sz w:val="22"/>
          <w:szCs w:val="22"/>
        </w:rPr>
        <w:t xml:space="preserve">            </w:t>
      </w:r>
      <w:r>
        <w:rPr>
          <w:i w:val="0"/>
          <w:iCs w:val="0"/>
          <w:spacing w:val="-3"/>
          <w:sz w:val="22"/>
          <w:szCs w:val="22"/>
        </w:rPr>
        <w:t xml:space="preserve">  </w:t>
      </w:r>
      <w:r w:rsidR="00C65300">
        <w:rPr>
          <w:i w:val="0"/>
          <w:iCs w:val="0"/>
          <w:spacing w:val="-3"/>
          <w:sz w:val="22"/>
          <w:szCs w:val="22"/>
        </w:rPr>
        <w:t xml:space="preserve">         </w:t>
      </w:r>
      <w:r w:rsidR="004E7E9D">
        <w:rPr>
          <w:i w:val="0"/>
          <w:iCs w:val="0"/>
          <w:spacing w:val="-3"/>
          <w:sz w:val="22"/>
          <w:szCs w:val="22"/>
        </w:rPr>
        <w:t xml:space="preserve"> </w:t>
      </w:r>
      <w:proofErr w:type="gramStart"/>
      <w:r w:rsidR="004E7E9D">
        <w:rPr>
          <w:i w:val="0"/>
          <w:iCs w:val="0"/>
          <w:spacing w:val="-3"/>
          <w:sz w:val="22"/>
          <w:szCs w:val="22"/>
        </w:rPr>
        <w:t xml:space="preserve">   «</w:t>
      </w:r>
      <w:proofErr w:type="gramEnd"/>
      <w:r w:rsidR="004E7E9D">
        <w:rPr>
          <w:i w:val="0"/>
          <w:iCs w:val="0"/>
          <w:spacing w:val="-3"/>
          <w:sz w:val="22"/>
          <w:szCs w:val="22"/>
        </w:rPr>
        <w:t xml:space="preserve"> </w:t>
      </w:r>
      <w:r w:rsidR="00E90B9B">
        <w:rPr>
          <w:i w:val="0"/>
          <w:iCs w:val="0"/>
          <w:spacing w:val="-3"/>
          <w:sz w:val="22"/>
          <w:szCs w:val="22"/>
        </w:rPr>
        <w:t>__</w:t>
      </w:r>
      <w:proofErr w:type="gramStart"/>
      <w:r w:rsidR="00E90B9B">
        <w:rPr>
          <w:i w:val="0"/>
          <w:iCs w:val="0"/>
          <w:spacing w:val="-3"/>
          <w:sz w:val="22"/>
          <w:szCs w:val="22"/>
        </w:rPr>
        <w:t>_»_</w:t>
      </w:r>
      <w:proofErr w:type="gramEnd"/>
      <w:r w:rsidR="00E90B9B">
        <w:rPr>
          <w:i w:val="0"/>
          <w:iCs w:val="0"/>
          <w:spacing w:val="-3"/>
          <w:sz w:val="22"/>
          <w:szCs w:val="22"/>
        </w:rPr>
        <w:t>____________г.</w:t>
      </w:r>
    </w:p>
    <w:p w14:paraId="1B34E656" w14:textId="77777777" w:rsidR="00EF6B64" w:rsidRDefault="00EF6B64">
      <w:pPr>
        <w:shd w:val="clear" w:color="auto" w:fill="FFFFFF"/>
        <w:jc w:val="center"/>
        <w:rPr>
          <w:b w:val="0"/>
          <w:bCs w:val="0"/>
          <w:i w:val="0"/>
          <w:iCs w:val="0"/>
          <w:spacing w:val="-3"/>
          <w:sz w:val="22"/>
          <w:szCs w:val="22"/>
        </w:rPr>
      </w:pPr>
    </w:p>
    <w:p w14:paraId="57751FEC" w14:textId="77777777" w:rsidR="00EF6B64" w:rsidRDefault="005013E6">
      <w:pPr>
        <w:shd w:val="clear" w:color="auto" w:fill="FFFFFF"/>
        <w:jc w:val="center"/>
        <w:rPr>
          <w:b w:val="0"/>
          <w:bCs w:val="0"/>
          <w:i w:val="0"/>
          <w:iCs w:val="0"/>
          <w:spacing w:val="-3"/>
          <w:sz w:val="22"/>
          <w:szCs w:val="22"/>
        </w:rPr>
      </w:pPr>
      <w:r>
        <w:rPr>
          <w:b w:val="0"/>
          <w:bCs w:val="0"/>
          <w:i w:val="0"/>
          <w:iCs w:val="0"/>
          <w:spacing w:val="-3"/>
          <w:sz w:val="22"/>
          <w:szCs w:val="22"/>
        </w:rPr>
        <w:t>на оказание услуг, связанных с перевозкой груза</w:t>
      </w:r>
    </w:p>
    <w:p w14:paraId="435680CB" w14:textId="77777777" w:rsidR="00EF6B64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>
        <w:rPr>
          <w:b w:val="0"/>
          <w:bCs w:val="0"/>
          <w:i w:val="0"/>
          <w:iCs w:val="0"/>
          <w:spacing w:val="-3"/>
          <w:sz w:val="22"/>
          <w:szCs w:val="22"/>
        </w:rPr>
        <w:t>ООО «Проспект», именуемое в дальнейшем ИСПОЛНИТЕЛЬ, в лице Генерального директора</w:t>
      </w:r>
      <w:r w:rsidR="00A41420">
        <w:rPr>
          <w:b w:val="0"/>
          <w:bCs w:val="0"/>
          <w:i w:val="0"/>
          <w:iCs w:val="0"/>
          <w:spacing w:val="-3"/>
          <w:sz w:val="22"/>
          <w:szCs w:val="22"/>
        </w:rPr>
        <w:t xml:space="preserve">            </w:t>
      </w:r>
      <w:r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="007A7607">
        <w:rPr>
          <w:b w:val="0"/>
          <w:bCs w:val="0"/>
          <w:i w:val="0"/>
          <w:iCs w:val="0"/>
          <w:spacing w:val="-3"/>
          <w:sz w:val="22"/>
          <w:szCs w:val="22"/>
        </w:rPr>
        <w:t>Мусина А</w:t>
      </w:r>
      <w:r w:rsidR="00696279">
        <w:rPr>
          <w:b w:val="0"/>
          <w:bCs w:val="0"/>
          <w:i w:val="0"/>
          <w:iCs w:val="0"/>
          <w:spacing w:val="-3"/>
          <w:sz w:val="22"/>
          <w:szCs w:val="22"/>
        </w:rPr>
        <w:t xml:space="preserve">ртур </w:t>
      </w:r>
      <w:proofErr w:type="spellStart"/>
      <w:r w:rsidR="007A7607">
        <w:rPr>
          <w:b w:val="0"/>
          <w:bCs w:val="0"/>
          <w:i w:val="0"/>
          <w:iCs w:val="0"/>
          <w:spacing w:val="-3"/>
          <w:sz w:val="22"/>
          <w:szCs w:val="22"/>
        </w:rPr>
        <w:t>Р</w:t>
      </w:r>
      <w:r w:rsidR="00696279">
        <w:rPr>
          <w:b w:val="0"/>
          <w:bCs w:val="0"/>
          <w:i w:val="0"/>
          <w:iCs w:val="0"/>
          <w:spacing w:val="-3"/>
          <w:sz w:val="22"/>
          <w:szCs w:val="22"/>
        </w:rPr>
        <w:t>имович</w:t>
      </w:r>
      <w:proofErr w:type="spellEnd"/>
      <w:r>
        <w:rPr>
          <w:b w:val="0"/>
          <w:bCs w:val="0"/>
          <w:i w:val="0"/>
          <w:iCs w:val="0"/>
          <w:spacing w:val="-3"/>
          <w:sz w:val="22"/>
          <w:szCs w:val="22"/>
        </w:rPr>
        <w:t>, действующего на осно</w:t>
      </w:r>
      <w:r w:rsidR="005C420E">
        <w:rPr>
          <w:b w:val="0"/>
          <w:bCs w:val="0"/>
          <w:i w:val="0"/>
          <w:iCs w:val="0"/>
          <w:spacing w:val="-3"/>
          <w:sz w:val="22"/>
          <w:szCs w:val="22"/>
        </w:rPr>
        <w:t xml:space="preserve">вании Устава с одной стороны, и </w:t>
      </w:r>
      <w:r w:rsidR="00C65300">
        <w:t>_________________________________________________________________________</w:t>
      </w:r>
      <w:r w:rsidR="005A3574">
        <w:rPr>
          <w:b w:val="0"/>
          <w:bCs w:val="0"/>
          <w:i w:val="0"/>
          <w:iCs w:val="0"/>
          <w:spacing w:val="-3"/>
          <w:sz w:val="22"/>
          <w:szCs w:val="22"/>
        </w:rPr>
        <w:t xml:space="preserve">, </w:t>
      </w:r>
      <w:r w:rsidR="003412F6">
        <w:rPr>
          <w:b w:val="0"/>
          <w:bCs w:val="0"/>
          <w:i w:val="0"/>
          <w:iCs w:val="0"/>
          <w:spacing w:val="-3"/>
          <w:sz w:val="22"/>
          <w:szCs w:val="22"/>
        </w:rPr>
        <w:t>именуемый</w:t>
      </w:r>
      <w:r>
        <w:rPr>
          <w:b w:val="0"/>
          <w:bCs w:val="0"/>
          <w:i w:val="0"/>
          <w:iCs w:val="0"/>
          <w:spacing w:val="-3"/>
          <w:sz w:val="22"/>
          <w:szCs w:val="22"/>
        </w:rPr>
        <w:t xml:space="preserve"> в дальнейшем ЗАКАЗЧИК</w:t>
      </w:r>
      <w:r w:rsidR="005A3574">
        <w:rPr>
          <w:b w:val="0"/>
          <w:bCs w:val="0"/>
          <w:i w:val="0"/>
          <w:iCs w:val="0"/>
          <w:spacing w:val="-3"/>
          <w:sz w:val="22"/>
          <w:szCs w:val="22"/>
        </w:rPr>
        <w:t>,</w:t>
      </w:r>
      <w:r>
        <w:rPr>
          <w:b w:val="0"/>
          <w:bCs w:val="0"/>
          <w:i w:val="0"/>
          <w:iCs w:val="0"/>
          <w:spacing w:val="-3"/>
          <w:sz w:val="22"/>
          <w:szCs w:val="22"/>
        </w:rPr>
        <w:t xml:space="preserve"> заключили настоящий договор о нижеследующем:</w:t>
      </w:r>
    </w:p>
    <w:p w14:paraId="6897C057" w14:textId="77777777" w:rsidR="00EF6B64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>
        <w:rPr>
          <w:b w:val="0"/>
          <w:bCs w:val="0"/>
          <w:i w:val="0"/>
          <w:iCs w:val="0"/>
          <w:spacing w:val="-3"/>
          <w:sz w:val="22"/>
          <w:szCs w:val="22"/>
        </w:rPr>
        <w:t>1. ПРЕДМЕТ ДОГОВОРА.</w:t>
      </w:r>
    </w:p>
    <w:p w14:paraId="20BAA638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>
        <w:rPr>
          <w:b w:val="0"/>
          <w:bCs w:val="0"/>
          <w:i w:val="0"/>
          <w:iCs w:val="0"/>
          <w:spacing w:val="-3"/>
          <w:sz w:val="22"/>
          <w:szCs w:val="22"/>
        </w:rPr>
        <w:t>1.1. ЗАКАЗЧИК</w:t>
      </w:r>
      <w:r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поручает, а ИСПОЛНИТЕЛЬ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принимает на себя обязательства по обеспечению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т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ранспортировки груза повагонными отправками в собственных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(арендованных) багажных вагонах до станции назначения и передаче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его  ЗАКАЗЧИКУ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.</w:t>
      </w:r>
    </w:p>
    <w:p w14:paraId="3387794D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2. СТОИМОСТЬ РАБОТ И ПОРЯДОК РАСЧЕТА.</w:t>
      </w:r>
    </w:p>
    <w:p w14:paraId="6F455955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2.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1.ИСПОЛНИТЕЛЬ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выставляет счет по письменному обраще</w:t>
      </w:r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нию ЗАКАЗЧИКА с указанием веса или объема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.</w:t>
      </w:r>
      <w:r w:rsidR="005C420E"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Стоимость работ установлена с НДС по ставке,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установленной  на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дату оплаты.</w:t>
      </w:r>
    </w:p>
    <w:p w14:paraId="52811454" w14:textId="77777777" w:rsidR="00EF6B64" w:rsidRPr="007A7607" w:rsidRDefault="005013E6">
      <w:pPr>
        <w:widowControl/>
        <w:jc w:val="both"/>
        <w:rPr>
          <w:b w:val="0"/>
          <w:bCs w:val="0"/>
          <w:i w:val="0"/>
          <w:iCs w:val="0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ab/>
        <w:t xml:space="preserve">2.2. Оплата услуг осуществляется ЗАКАЗЧИКОМ в порядке 100 % предоплаты за пять рабочих дней до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погрузки  путем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перечисления  на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расчетный счет Исполнителя.</w:t>
      </w:r>
    </w:p>
    <w:p w14:paraId="3CF5BD7F" w14:textId="77777777" w:rsidR="00EF6B64" w:rsidRPr="007A7607" w:rsidRDefault="005013E6">
      <w:pPr>
        <w:widowControl/>
        <w:jc w:val="both"/>
        <w:rPr>
          <w:b w:val="0"/>
          <w:bCs w:val="0"/>
          <w:i w:val="0"/>
          <w:iCs w:val="0"/>
          <w:sz w:val="22"/>
          <w:szCs w:val="22"/>
        </w:rPr>
      </w:pPr>
      <w:r w:rsidRPr="007A7607">
        <w:rPr>
          <w:b w:val="0"/>
          <w:bCs w:val="0"/>
          <w:i w:val="0"/>
          <w:iCs w:val="0"/>
          <w:sz w:val="22"/>
          <w:szCs w:val="22"/>
        </w:rPr>
        <w:tab/>
        <w:t>2.</w:t>
      </w:r>
      <w:proofErr w:type="gramStart"/>
      <w:r w:rsidRPr="007A7607">
        <w:rPr>
          <w:b w:val="0"/>
          <w:bCs w:val="0"/>
          <w:i w:val="0"/>
          <w:iCs w:val="0"/>
          <w:sz w:val="22"/>
          <w:szCs w:val="22"/>
        </w:rPr>
        <w:t>3.Обязательство</w:t>
      </w:r>
      <w:proofErr w:type="gramEnd"/>
      <w:r w:rsidRPr="007A7607">
        <w:rPr>
          <w:b w:val="0"/>
          <w:bCs w:val="0"/>
          <w:i w:val="0"/>
          <w:iCs w:val="0"/>
          <w:sz w:val="22"/>
          <w:szCs w:val="22"/>
        </w:rPr>
        <w:t xml:space="preserve"> ЗАКАЗЧИКА по оплате считается исполненным в день поступления денежных средств на расчётный счёт, либо в кассу ИСПОЛНИТЕЛЯ.</w:t>
      </w:r>
    </w:p>
    <w:p w14:paraId="3A7388F4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2.4. Оплата за хранение груза в вагоне в период погрузки не берется.</w:t>
      </w:r>
    </w:p>
    <w:p w14:paraId="7D59CDFB" w14:textId="77777777" w:rsidR="00EF6B64" w:rsidRPr="007A7607" w:rsidRDefault="005013E6">
      <w:pPr>
        <w:shd w:val="clear" w:color="auto" w:fill="FFFFFF"/>
        <w:ind w:firstLine="680"/>
        <w:jc w:val="both"/>
        <w:rPr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2.5. Факт оплаты и заг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рузки является безусловным согласием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ЗАКАЗЧИКА  со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стоимостью работ.</w:t>
      </w:r>
    </w:p>
    <w:p w14:paraId="7940121D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2.6. В случае неявки ГРУЗОПОЛУЧАТЕЛЯ (представителя ЗАКАЗЧИКА) для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получения груза, ИСПОЛНИТЕЛЬ оставляет за собой право возврата вагона с грузом в пункт отправки. При возврат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е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вагона с ЗАКАЗЧИКА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взимается провозной тариф в размере фактических затрат,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понесенных  ИСПОЛНИТЕЛЕМ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.</w:t>
      </w:r>
    </w:p>
    <w:p w14:paraId="2A03CD29" w14:textId="77777777" w:rsidR="00DB226C" w:rsidRPr="007A7607" w:rsidRDefault="00DB226C" w:rsidP="00DB226C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2.7. В случае задержки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оплаты  груза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(п.2.2) и нахождении его на складе Исполнителя (либо нахождения на складе Исполнителя запрещенного к перевозке груза (п.3.5.)), расчет оплаты за хранение исчисляется начиная с пятого дня хранения из расчета 50 руб. за тонну груза Заказчика в сутки.</w:t>
      </w:r>
    </w:p>
    <w:p w14:paraId="6EE263A6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3. ПОРЯДОК СДАЧИ-ПРИЕМКИ ГРУЗА</w:t>
      </w:r>
    </w:p>
    <w:p w14:paraId="7E15DBA0" w14:textId="77777777" w:rsidR="00EF6B64" w:rsidRPr="007A7607" w:rsidRDefault="005013E6">
      <w:pPr>
        <w:shd w:val="clear" w:color="auto" w:fill="FFFFFF"/>
        <w:tabs>
          <w:tab w:val="left" w:pos="7589"/>
        </w:tabs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3.1.  </w:t>
      </w:r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ИСПОЛНИТЕЛЬ обязуется не позднее, чем за сутки уведомить ЗАКАЗЧИКА о дате и времени погрузки и выгрузки.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Погрузку в вагон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осуществляет ИСПОЛНИТЕЛЬ. Своевременную выгрузку </w:t>
      </w:r>
      <w:proofErr w:type="gramStart"/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ЗАКАЗЧИК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осуществляет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своими силами.</w:t>
      </w:r>
    </w:p>
    <w:p w14:paraId="279780F0" w14:textId="77777777" w:rsidR="00EF6B64" w:rsidRPr="007A7607" w:rsidRDefault="005013E6">
      <w:pPr>
        <w:shd w:val="clear" w:color="auto" w:fill="FFFFFF"/>
        <w:tabs>
          <w:tab w:val="left" w:pos="7589"/>
        </w:tabs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3.2. ЗАКАЗЧИК одновременно с грузом предъявляет документы с наименованием каждого места груза, удостоверяющие, что он является владельцем отправляемого (получаемого) груза (выполняет поручение), транспортировку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(накладные, лицензии, таможенные декларации и т п.).  Перечисленные документы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сохраняются  на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все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время погрузки.</w:t>
      </w:r>
    </w:p>
    <w:p w14:paraId="7A3A3BBE" w14:textId="77777777" w:rsidR="00EF6B64" w:rsidRPr="007A7607" w:rsidRDefault="005013E6">
      <w:pPr>
        <w:shd w:val="clear" w:color="auto" w:fill="FFFFFF"/>
        <w:tabs>
          <w:tab w:val="left" w:pos="7589"/>
        </w:tabs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3.3. Объем и вес груза определяется в момент сдачи-приемки (для расчета стоимости услуг).</w:t>
      </w:r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В случае отклонения фактического веса относительно веса, указанного в заявке, Стороны производят перерасчет.  </w:t>
      </w:r>
    </w:p>
    <w:p w14:paraId="2712EFF2" w14:textId="77777777" w:rsidR="00EF6B64" w:rsidRPr="007A7607" w:rsidRDefault="005013E6">
      <w:pPr>
        <w:shd w:val="clear" w:color="auto" w:fill="FFFFFF"/>
        <w:tabs>
          <w:tab w:val="left" w:pos="7589"/>
        </w:tabs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3.4. Объем груза, требующего особых условий перевозки, определяется по площади занимаемого им места в вагоне.</w:t>
      </w:r>
    </w:p>
    <w:p w14:paraId="1C8BDD93" w14:textId="77777777" w:rsidR="00EF6B64" w:rsidRPr="007A7607" w:rsidRDefault="005013E6">
      <w:pPr>
        <w:shd w:val="clear" w:color="auto" w:fill="FFFFFF"/>
        <w:tabs>
          <w:tab w:val="left" w:pos="7589"/>
        </w:tabs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3.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5.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ЗАКАЗЧИК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обязуется не предоставлять для погрузки в вагон ИСПОЛНИТЕЛЯ запрещенных к перевозке в качестве груза предметов и веществ в соответствии со статьей 111 Устава железнодорожного транспорта, груза массой одного неделимого места более 500 кг, предметов, подконтрольных ветеринарному и фитосанитарному контролю.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ЗАКАЗЧИК (представитель ЗАКАЗЧИКА) предоставляет ИСПОЛНИТЕЛЮ для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погрузки  в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вагон груз в состоянии, обеспечивающем его сохранность и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невозможность нанесения вреда перевозимым вместе с ним предметам и подвижному составу.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Пер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>евозка продовольственных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и скоропортящихся продуктов производится под ответственность ЗАКАЗЧИКА. Груз, вес одного места которого превышает 100 кг, к перевозке принимается только после предварительно оговоренных с ИСПОЛНИТЕЛЕМ способах его погрузки, габаритах, дополнительной оплате.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ЗАКАЗЧИК обязуется возместить ИСПОЛНИТ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>ЕЛЮ суммы штрафов, пеней и т.п.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,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выплаченные последним в результате привлечения к ответственности (в том числе административными органами) в связи ненадлежащим исполнением ЗАКАЗЧИКОМ своих обязательств по Договору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</w:rPr>
        <w:t>, включая компенсацию всех расходов, связанных с привлечением к ответственности.</w:t>
      </w:r>
    </w:p>
    <w:p w14:paraId="3CC00EE5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3.6. ИСПОЛНИТЕЛЬ вправе отказаться от перевозки груза, если ЗАКАЗЧИКОМ искажены вес, объем, наименование груза или нарушены требования пунктов </w:t>
      </w:r>
      <w:proofErr w:type="gramStart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3.5. ,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2.2. </w:t>
      </w:r>
    </w:p>
    <w:p w14:paraId="2F082D67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3.7. Услуга считается оказанной</w:t>
      </w:r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proofErr w:type="gramStart"/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</w:rPr>
        <w:t>ИСПОЛНИТЕЛЕМ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 в</w:t>
      </w:r>
      <w:proofErr w:type="gramEnd"/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момент передачи груза ЗАКАЗЧИКУ (представителю ЗАКАЗЧИКА).</w:t>
      </w:r>
    </w:p>
    <w:p w14:paraId="67C28376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4. ОБЯЗАННОСТИ И ОТВЕТСТВЕННОСТЬ СТОРОН.</w:t>
      </w:r>
    </w:p>
    <w:p w14:paraId="2C3A24CE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4.1. Стороны договора подтверждают, что не лишены дееспособности, их счета не находятся под арестом, а также от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сутствуют обстоятельства, вынуждающие совершить данный договор на крайне невыгодных для себя условиях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.</w:t>
      </w:r>
    </w:p>
    <w:p w14:paraId="4DA2ABA2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6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lastRenderedPageBreak/>
        <w:t>4.2. Стороны несут друг перед другом ответственность по взаимным обстоятельствам в размере прямых подтвержденных убытков.</w:t>
      </w:r>
    </w:p>
    <w:p w14:paraId="749F338D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4.3. При отказе ЗАКАЗЧИКА от перевозки после оформления ИСПОЛНИТЕЛЕМ соответствующих документов (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оплаты необходимых проездных тарифов) ЗАКАЗЧИК оплачивает ИСПОЛНИТЕЛЮ неустойку в размере 50% (пятидесяти процентов) от провозного тарифа и производит немедленную выгрузку своими силами.</w:t>
      </w:r>
    </w:p>
    <w:p w14:paraId="1A898FED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4.4. ЗАКАЗЧИК несет ответственность за сокрытие опасных грузов,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 </w:t>
      </w:r>
      <w:r w:rsidR="002A636C"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 xml:space="preserve">искажение информации о перевозимых грузах (пункт 3.5),   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предоставляемых к перевозке, а также за грузы, которые в процессе транспортировки каким-либо образом повлияли на перевозимые совместно грузы других клиентов, либо вагоны и оборудование, являющиеся собственностью ИСПОЛНИТЕЛЯ, ОАО «РЖД», АО «ФПК», исчисляемую полным покрытием убытков пострадавшим сторонам, согласно действующего законодательства РФ.</w:t>
      </w:r>
    </w:p>
    <w:p w14:paraId="2A633990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4.5. ЗАКАЗЧИК (представитель ЗАКАЗЧИКА) обязан предъявить хрупкие грузы к перевозке в таре, обеспечивающей их полную сохранность, и снабженной предупредит</w:t>
      </w: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ельными надписями.</w:t>
      </w:r>
    </w:p>
    <w:p w14:paraId="3BA40136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4.6. ИСПОЛНИТЕЛЬ не несет ответственность за неправильно заявленные или плохо упакованные грузы.</w:t>
      </w:r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proofErr w:type="gramStart"/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</w:rPr>
        <w:t>ИСПОЛНИТЕЛЬ  оставляет</w:t>
      </w:r>
      <w:proofErr w:type="gramEnd"/>
      <w:r w:rsidR="004C134A" w:rsidRPr="007A7607">
        <w:rPr>
          <w:b w:val="0"/>
          <w:bCs w:val="0"/>
          <w:i w:val="0"/>
          <w:iCs w:val="0"/>
          <w:spacing w:val="-3"/>
          <w:sz w:val="22"/>
          <w:szCs w:val="22"/>
        </w:rPr>
        <w:t xml:space="preserve"> за собой право не принимать груз, если упаковка повреждена.</w:t>
      </w:r>
    </w:p>
    <w:p w14:paraId="1DCF3B6D" w14:textId="77777777" w:rsidR="00EF6B64" w:rsidRPr="007A7607" w:rsidRDefault="005013E6">
      <w:pPr>
        <w:keepNext/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5. ФОРС-МАЖОР</w:t>
      </w:r>
    </w:p>
    <w:p w14:paraId="32279107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5.1.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обстоятельств, возникших после заключения настоящего ДОГОВОРА в результате событий чрезвычайного характера, которые участник не мог предвидеть, ни предотвратить разумными методами. При наступлении указанных обстоятельств участники должны известить о них в письменном виде другого участника.</w:t>
      </w:r>
    </w:p>
    <w:p w14:paraId="32F37783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6. АРБИТРАЖ</w:t>
      </w:r>
    </w:p>
    <w:p w14:paraId="413C9862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</w:rPr>
        <w:t>6.1. Настоящий ДОГОВОР содержит весь объем соглашений между сторонами, предмет настоящего ДОГОВОРА отменяет и делает недействительным все другие обстоятельства или предложения, которые могли быть приняты или даны сторонами, будь то в устной или письменной форме до подписания настоящего ДОГОВОРА.</w:t>
      </w:r>
    </w:p>
    <w:p w14:paraId="4CAEBF7E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3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3"/>
          <w:sz w:val="22"/>
          <w:szCs w:val="22"/>
          <w:shd w:val="clear" w:color="auto" w:fill="FFFFFF"/>
        </w:rPr>
        <w:t>6.2. В случае возникновения споров между ИСПОЛНИТЕЛЕМ и ЗАКАЗЧИКОМ по вопросам исполнения настоящего ДОГОВОРА стороны примут все возможные меры по решению их путем переговоров между собой.</w:t>
      </w:r>
    </w:p>
    <w:p w14:paraId="66F52115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6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>6.3. Разногласия, по которым сторонами не было достигнуто соглашение, разрешаются в установленном законодательством РФ порядке.</w:t>
      </w:r>
      <w:r w:rsidR="002A636C" w:rsidRPr="007A7607">
        <w:rPr>
          <w:b w:val="0"/>
          <w:bCs w:val="0"/>
          <w:i w:val="0"/>
          <w:iCs w:val="0"/>
          <w:spacing w:val="-6"/>
          <w:sz w:val="22"/>
          <w:szCs w:val="22"/>
        </w:rPr>
        <w:t xml:space="preserve"> </w:t>
      </w: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>В случае, если споры не урегулированы с помощью переговоров, они передаются на рассмотрение Арбитражного суда г.</w:t>
      </w:r>
      <w:r w:rsidR="00A43B9B" w:rsidRPr="007A7607">
        <w:rPr>
          <w:b w:val="0"/>
          <w:bCs w:val="0"/>
          <w:i w:val="0"/>
          <w:iCs w:val="0"/>
          <w:spacing w:val="-6"/>
          <w:sz w:val="22"/>
          <w:szCs w:val="22"/>
        </w:rPr>
        <w:t xml:space="preserve"> </w:t>
      </w: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>Санкт-Петербург.</w:t>
      </w:r>
    </w:p>
    <w:p w14:paraId="65031A70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6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>7. СРОК ДЕЙСТВИЯ ДОГОВОРА</w:t>
      </w:r>
    </w:p>
    <w:p w14:paraId="431A2589" w14:textId="77777777" w:rsidR="00EF6B64" w:rsidRPr="007A7607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6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 xml:space="preserve">7.1. Договор вступает в силу с момента подписания его Сторонами и действует </w:t>
      </w:r>
      <w:proofErr w:type="gramStart"/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 xml:space="preserve">до </w:t>
      </w:r>
      <w:r w:rsidR="003412F6" w:rsidRPr="007A7607">
        <w:rPr>
          <w:b w:val="0"/>
          <w:bCs w:val="0"/>
          <w:i w:val="0"/>
          <w:iCs w:val="0"/>
          <w:spacing w:val="-6"/>
          <w:sz w:val="22"/>
          <w:szCs w:val="22"/>
        </w:rPr>
        <w:t xml:space="preserve"> </w:t>
      </w:r>
      <w:r w:rsidR="00C65300" w:rsidRPr="007A7607">
        <w:rPr>
          <w:b w:val="0"/>
          <w:bCs w:val="0"/>
          <w:i w:val="0"/>
          <w:iCs w:val="0"/>
          <w:spacing w:val="-6"/>
          <w:sz w:val="22"/>
          <w:szCs w:val="22"/>
        </w:rPr>
        <w:t>_</w:t>
      </w:r>
      <w:proofErr w:type="gramEnd"/>
      <w:r w:rsidR="00C65300" w:rsidRPr="007A7607">
        <w:rPr>
          <w:b w:val="0"/>
          <w:bCs w:val="0"/>
          <w:i w:val="0"/>
          <w:iCs w:val="0"/>
          <w:spacing w:val="-6"/>
          <w:sz w:val="22"/>
          <w:szCs w:val="22"/>
        </w:rPr>
        <w:t>___________</w:t>
      </w:r>
    </w:p>
    <w:p w14:paraId="5D1ED35B" w14:textId="77777777" w:rsidR="00EF6B64" w:rsidRDefault="005013E6">
      <w:pPr>
        <w:shd w:val="clear" w:color="auto" w:fill="FFFFFF"/>
        <w:ind w:firstLine="680"/>
        <w:jc w:val="both"/>
        <w:rPr>
          <w:b w:val="0"/>
          <w:bCs w:val="0"/>
          <w:i w:val="0"/>
          <w:iCs w:val="0"/>
          <w:spacing w:val="-6"/>
          <w:sz w:val="22"/>
          <w:szCs w:val="22"/>
        </w:rPr>
      </w:pPr>
      <w:r w:rsidRPr="007A7607">
        <w:rPr>
          <w:b w:val="0"/>
          <w:bCs w:val="0"/>
          <w:i w:val="0"/>
          <w:iCs w:val="0"/>
          <w:spacing w:val="-6"/>
          <w:sz w:val="22"/>
          <w:szCs w:val="22"/>
        </w:rPr>
        <w:t>7.2. Настоящий договор</w:t>
      </w:r>
      <w:r>
        <w:rPr>
          <w:b w:val="0"/>
          <w:bCs w:val="0"/>
          <w:i w:val="0"/>
          <w:iCs w:val="0"/>
          <w:spacing w:val="-6"/>
          <w:sz w:val="22"/>
          <w:szCs w:val="22"/>
        </w:rPr>
        <w:t xml:space="preserve"> считается пролонгированным на каждый последующий календарный год, если за две недели до окончания срока ни одна из сторон не заявит о намерении его расторгнуть.</w:t>
      </w:r>
    </w:p>
    <w:p w14:paraId="029F3B0E" w14:textId="77777777" w:rsidR="00EF6B64" w:rsidRDefault="00EF6B64" w:rsidP="009410B5">
      <w:pPr>
        <w:shd w:val="clear" w:color="auto" w:fill="FFFFFF"/>
        <w:tabs>
          <w:tab w:val="left" w:pos="6663"/>
        </w:tabs>
        <w:spacing w:before="120"/>
        <w:jc w:val="both"/>
        <w:rPr>
          <w:i w:val="0"/>
          <w:iCs w:val="0"/>
        </w:rPr>
      </w:pPr>
    </w:p>
    <w:p w14:paraId="31A93844" w14:textId="77777777" w:rsidR="00EF6B64" w:rsidRDefault="005013E6">
      <w:pPr>
        <w:shd w:val="clear" w:color="auto" w:fill="FFFFFF"/>
        <w:tabs>
          <w:tab w:val="left" w:pos="6663"/>
        </w:tabs>
        <w:spacing w:before="120"/>
        <w:ind w:firstLine="680"/>
        <w:jc w:val="both"/>
        <w:rPr>
          <w:i w:val="0"/>
          <w:iCs w:val="0"/>
        </w:rPr>
      </w:pPr>
      <w:r>
        <w:rPr>
          <w:i w:val="0"/>
          <w:iCs w:val="0"/>
        </w:rPr>
        <w:t>ИСПОЛНИТЕЛЬ: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>ЗАКАЗЧИК:</w:t>
      </w:r>
    </w:p>
    <w:p w14:paraId="43E05AAD" w14:textId="77777777" w:rsidR="00EF6B64" w:rsidRDefault="00EF6B64">
      <w:pPr>
        <w:shd w:val="clear" w:color="auto" w:fill="FFFFFF"/>
        <w:tabs>
          <w:tab w:val="left" w:pos="6663"/>
        </w:tabs>
        <w:spacing w:before="120"/>
        <w:ind w:firstLine="680"/>
        <w:jc w:val="both"/>
        <w:rPr>
          <w:i w:val="0"/>
          <w:iCs w:val="0"/>
        </w:rPr>
      </w:pPr>
    </w:p>
    <w:tbl>
      <w:tblPr>
        <w:tblStyle w:val="TableNormal"/>
        <w:tblW w:w="111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65"/>
        <w:gridCol w:w="5566"/>
      </w:tblGrid>
      <w:tr w:rsidR="00A41420" w14:paraId="7A8E66F1" w14:textId="77777777">
        <w:trPr>
          <w:trHeight w:val="439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84C1" w14:textId="77777777" w:rsidR="0038041F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i w:val="0"/>
                <w:iCs w:val="0"/>
              </w:rPr>
              <w:t>ООО «Проспект»</w:t>
            </w:r>
            <w:r>
              <w:rPr>
                <w:b w:val="0"/>
                <w:bCs w:val="0"/>
                <w:i w:val="0"/>
                <w:iCs w:val="0"/>
              </w:rPr>
              <w:tab/>
            </w:r>
          </w:p>
          <w:p w14:paraId="4F0894CA" w14:textId="77777777" w:rsidR="0038041F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Юр. и почт. адрес: 191167, г. Санкт-Петербург, </w:t>
            </w:r>
          </w:p>
          <w:p w14:paraId="1740D776" w14:textId="77777777" w:rsidR="0038041F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Кременчугская ул., д. 19, кор. 1, офис 186-Н</w:t>
            </w:r>
            <w:r>
              <w:rPr>
                <w:i w:val="0"/>
                <w:iCs w:val="0"/>
              </w:rPr>
              <w:tab/>
            </w:r>
            <w:r>
              <w:rPr>
                <w:i w:val="0"/>
                <w:iCs w:val="0"/>
              </w:rPr>
              <w:tab/>
            </w:r>
          </w:p>
          <w:p w14:paraId="2D9687AF" w14:textId="77777777" w:rsidR="0038041F" w:rsidRPr="009D18EB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  <w:r w:rsidRPr="009D18EB">
              <w:rPr>
                <w:i w:val="0"/>
                <w:iCs w:val="0"/>
              </w:rPr>
              <w:t xml:space="preserve">ИНН: </w:t>
            </w:r>
            <w:proofErr w:type="gramStart"/>
            <w:r w:rsidRPr="009D18EB">
              <w:rPr>
                <w:i w:val="0"/>
                <w:iCs w:val="0"/>
              </w:rPr>
              <w:t>7816220363  КПП</w:t>
            </w:r>
            <w:proofErr w:type="gramEnd"/>
            <w:r w:rsidRPr="009D18EB">
              <w:rPr>
                <w:i w:val="0"/>
                <w:iCs w:val="0"/>
              </w:rPr>
              <w:t xml:space="preserve">:784201001                                                                            </w:t>
            </w:r>
          </w:p>
          <w:p w14:paraId="02E018CC" w14:textId="77777777" w:rsidR="0038041F" w:rsidRPr="00D0422C" w:rsidRDefault="0038041F" w:rsidP="0038041F">
            <w:pPr>
              <w:jc w:val="both"/>
              <w:rPr>
                <w:i w:val="0"/>
              </w:rPr>
            </w:pPr>
            <w:r w:rsidRPr="00D0422C">
              <w:rPr>
                <w:i w:val="0"/>
              </w:rPr>
              <w:t>Р/с: 407 028 108 320 600 143 33</w:t>
            </w:r>
          </w:p>
          <w:p w14:paraId="6A2403E0" w14:textId="77777777" w:rsidR="0038041F" w:rsidRPr="00D0422C" w:rsidRDefault="0038041F" w:rsidP="0038041F">
            <w:pPr>
              <w:jc w:val="both"/>
              <w:rPr>
                <w:i w:val="0"/>
              </w:rPr>
            </w:pPr>
            <w:r w:rsidRPr="00D0422C">
              <w:rPr>
                <w:i w:val="0"/>
              </w:rPr>
              <w:t>К/с: 301 018 106 000 000 00 786</w:t>
            </w:r>
          </w:p>
          <w:p w14:paraId="02B5AA4F" w14:textId="77777777" w:rsidR="0038041F" w:rsidRPr="00D0422C" w:rsidRDefault="0038041F" w:rsidP="0038041F">
            <w:pPr>
              <w:jc w:val="both"/>
              <w:rPr>
                <w:i w:val="0"/>
              </w:rPr>
            </w:pPr>
            <w:r w:rsidRPr="00D0422C">
              <w:rPr>
                <w:i w:val="0"/>
              </w:rPr>
              <w:t>БИК: 044 030 786</w:t>
            </w:r>
          </w:p>
          <w:p w14:paraId="0E533B78" w14:textId="77777777" w:rsidR="0038041F" w:rsidRPr="00D0422C" w:rsidRDefault="0038041F" w:rsidP="0038041F">
            <w:pPr>
              <w:jc w:val="both"/>
              <w:rPr>
                <w:i w:val="0"/>
              </w:rPr>
            </w:pPr>
            <w:r w:rsidRPr="00D0422C">
              <w:rPr>
                <w:i w:val="0"/>
              </w:rPr>
              <w:t xml:space="preserve">В </w:t>
            </w:r>
            <w:proofErr w:type="gramStart"/>
            <w:r w:rsidRPr="00D0422C">
              <w:rPr>
                <w:i w:val="0"/>
              </w:rPr>
              <w:t>ФИЛИАЛ  «</w:t>
            </w:r>
            <w:proofErr w:type="gramEnd"/>
            <w:r w:rsidRPr="00D0422C">
              <w:rPr>
                <w:i w:val="0"/>
              </w:rPr>
              <w:t xml:space="preserve">САНКТ-ПЕТЕРБУРГСКИЙ» </w:t>
            </w:r>
          </w:p>
          <w:p w14:paraId="2A1D28DD" w14:textId="77777777" w:rsidR="0038041F" w:rsidRPr="00D0422C" w:rsidRDefault="0038041F" w:rsidP="0038041F">
            <w:pPr>
              <w:jc w:val="both"/>
              <w:rPr>
                <w:i w:val="0"/>
              </w:rPr>
            </w:pPr>
            <w:r>
              <w:rPr>
                <w:i w:val="0"/>
              </w:rPr>
              <w:t>О</w:t>
            </w:r>
            <w:r w:rsidRPr="00D0422C">
              <w:rPr>
                <w:i w:val="0"/>
              </w:rPr>
              <w:t xml:space="preserve">АО «АЛЬФА- БАНК»  </w:t>
            </w:r>
          </w:p>
          <w:p w14:paraId="3BB56E97" w14:textId="77777777" w:rsidR="0038041F" w:rsidRPr="00D0422C" w:rsidRDefault="0038041F" w:rsidP="0038041F">
            <w:pPr>
              <w:jc w:val="both"/>
              <w:rPr>
                <w:i w:val="0"/>
              </w:rPr>
            </w:pPr>
            <w:r w:rsidRPr="00D0422C">
              <w:rPr>
                <w:i w:val="0"/>
              </w:rPr>
              <w:t>г. Санкт-Петербург</w:t>
            </w:r>
          </w:p>
          <w:p w14:paraId="3A607B8F" w14:textId="77777777" w:rsidR="0038041F" w:rsidRPr="009D18EB" w:rsidRDefault="0038041F" w:rsidP="0038041F">
            <w:pPr>
              <w:shd w:val="clear" w:color="auto" w:fill="FFFFFF"/>
              <w:tabs>
                <w:tab w:val="left" w:pos="6663"/>
              </w:tabs>
              <w:rPr>
                <w:i w:val="0"/>
                <w:iCs w:val="0"/>
              </w:rPr>
            </w:pPr>
            <w:r w:rsidRPr="009D18EB">
              <w:rPr>
                <w:i w:val="0"/>
                <w:iCs w:val="0"/>
              </w:rPr>
              <w:t xml:space="preserve"> г. Санкт-Петербург</w:t>
            </w:r>
          </w:p>
          <w:p w14:paraId="2270FB96" w14:textId="77777777" w:rsidR="0038041F" w:rsidRPr="009D18EB" w:rsidRDefault="0038041F" w:rsidP="0038041F">
            <w:pPr>
              <w:shd w:val="clear" w:color="auto" w:fill="FFFFFF"/>
              <w:tabs>
                <w:tab w:val="left" w:pos="6663"/>
              </w:tabs>
              <w:rPr>
                <w:i w:val="0"/>
                <w:iCs w:val="0"/>
              </w:rPr>
            </w:pPr>
            <w:r w:rsidRPr="009D18EB">
              <w:rPr>
                <w:i w:val="0"/>
                <w:iCs w:val="0"/>
                <w:lang w:val="en-US"/>
              </w:rPr>
              <w:t>E</w:t>
            </w:r>
            <w:r w:rsidRPr="009D18EB">
              <w:rPr>
                <w:i w:val="0"/>
                <w:iCs w:val="0"/>
              </w:rPr>
              <w:t>-</w:t>
            </w:r>
            <w:r w:rsidRPr="009D18EB">
              <w:rPr>
                <w:i w:val="0"/>
                <w:iCs w:val="0"/>
                <w:lang w:val="en-US"/>
              </w:rPr>
              <w:t>mail</w:t>
            </w:r>
            <w:r w:rsidRPr="009D18EB">
              <w:rPr>
                <w:i w:val="0"/>
                <w:iCs w:val="0"/>
              </w:rPr>
              <w:t xml:space="preserve"> </w:t>
            </w:r>
            <w:proofErr w:type="spellStart"/>
            <w:r w:rsidRPr="009D18EB">
              <w:rPr>
                <w:i w:val="0"/>
                <w:iCs w:val="0"/>
                <w:lang w:val="en-US"/>
              </w:rPr>
              <w:t>prospekt</w:t>
            </w:r>
            <w:proofErr w:type="spellEnd"/>
            <w:r w:rsidRPr="009D18EB">
              <w:rPr>
                <w:i w:val="0"/>
                <w:iCs w:val="0"/>
              </w:rPr>
              <w:t>_@</w:t>
            </w:r>
            <w:r w:rsidRPr="009D18EB">
              <w:rPr>
                <w:i w:val="0"/>
                <w:iCs w:val="0"/>
                <w:lang w:val="en-US"/>
              </w:rPr>
              <w:t>mail</w:t>
            </w:r>
            <w:r w:rsidRPr="009D18EB">
              <w:rPr>
                <w:i w:val="0"/>
                <w:iCs w:val="0"/>
              </w:rPr>
              <w:t>.</w:t>
            </w:r>
            <w:proofErr w:type="spellStart"/>
            <w:r w:rsidRPr="009D18EB">
              <w:rPr>
                <w:i w:val="0"/>
                <w:iCs w:val="0"/>
                <w:lang w:val="en-US"/>
              </w:rPr>
              <w:t>ru</w:t>
            </w:r>
            <w:proofErr w:type="spellEnd"/>
            <w:r w:rsidRPr="009D18EB">
              <w:rPr>
                <w:i w:val="0"/>
                <w:iCs w:val="0"/>
              </w:rPr>
              <w:t xml:space="preserve"> </w:t>
            </w:r>
            <w:r w:rsidRPr="009D18EB">
              <w:rPr>
                <w:i w:val="0"/>
                <w:iCs w:val="0"/>
              </w:rPr>
              <w:tab/>
              <w:t xml:space="preserve">                                                                                                                                                 </w:t>
            </w:r>
          </w:p>
          <w:p w14:paraId="63706CC7" w14:textId="77777777" w:rsidR="0038041F" w:rsidRPr="009D18EB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Телефон (812) 436-83-43, </w:t>
            </w:r>
            <w:r w:rsidRPr="009D18EB">
              <w:rPr>
                <w:i w:val="0"/>
                <w:iCs w:val="0"/>
              </w:rPr>
              <w:t>(812) 436-12-43</w:t>
            </w:r>
          </w:p>
          <w:p w14:paraId="6B09EC7A" w14:textId="77777777" w:rsidR="0038041F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</w:p>
          <w:p w14:paraId="76C1EA85" w14:textId="77777777" w:rsidR="0038041F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</w:p>
          <w:p w14:paraId="084EE73B" w14:textId="77777777" w:rsidR="0038041F" w:rsidRDefault="0038041F" w:rsidP="0038041F">
            <w:pPr>
              <w:shd w:val="clear" w:color="auto" w:fill="FFFFFF"/>
              <w:tabs>
                <w:tab w:val="left" w:pos="6663"/>
              </w:tabs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ab/>
            </w:r>
          </w:p>
          <w:p w14:paraId="56098019" w14:textId="77777777" w:rsidR="00A41420" w:rsidRDefault="0038041F" w:rsidP="0038041F">
            <w:pPr>
              <w:tabs>
                <w:tab w:val="left" w:pos="6663"/>
              </w:tabs>
              <w:jc w:val="both"/>
            </w:pPr>
            <w:r>
              <w:rPr>
                <w:i w:val="0"/>
                <w:iCs w:val="0"/>
              </w:rPr>
              <w:t>Генеральный директор                            Мусин А.Р.</w:t>
            </w: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42BBA" w14:textId="77777777" w:rsidR="003412F6" w:rsidRPr="004E7E9D" w:rsidRDefault="003412F6" w:rsidP="00E90B9B">
            <w:pPr>
              <w:rPr>
                <w:i w:val="0"/>
              </w:rPr>
            </w:pPr>
            <w:r w:rsidRPr="004E7E9D">
              <w:t xml:space="preserve"> </w:t>
            </w:r>
          </w:p>
        </w:tc>
      </w:tr>
    </w:tbl>
    <w:p w14:paraId="44102CBA" w14:textId="77777777" w:rsidR="00EF6B64" w:rsidRPr="00A41420" w:rsidRDefault="00EF6B64">
      <w:pPr>
        <w:shd w:val="clear" w:color="auto" w:fill="FFFFFF"/>
        <w:tabs>
          <w:tab w:val="left" w:pos="6663"/>
        </w:tabs>
        <w:jc w:val="both"/>
        <w:rPr>
          <w:b w:val="0"/>
          <w:bCs w:val="0"/>
          <w:i w:val="0"/>
          <w:iCs w:val="0"/>
        </w:rPr>
      </w:pPr>
    </w:p>
    <w:sectPr w:rsidR="00EF6B64" w:rsidRPr="00A41420" w:rsidSect="00A41420">
      <w:headerReference w:type="default" r:id="rId6"/>
      <w:footerReference w:type="default" r:id="rId7"/>
      <w:pgSz w:w="11900" w:h="16840"/>
      <w:pgMar w:top="567" w:right="567" w:bottom="56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E02D" w14:textId="77777777" w:rsidR="00FC7C00" w:rsidRDefault="00FC7C00" w:rsidP="00EF6B64">
      <w:r>
        <w:separator/>
      </w:r>
    </w:p>
  </w:endnote>
  <w:endnote w:type="continuationSeparator" w:id="0">
    <w:p w14:paraId="21383611" w14:textId="77777777" w:rsidR="00FC7C00" w:rsidRDefault="00FC7C00" w:rsidP="00EF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2ACB" w14:textId="77777777" w:rsidR="00EF6B64" w:rsidRDefault="00EF6B6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C4FD" w14:textId="77777777" w:rsidR="00FC7C00" w:rsidRDefault="00FC7C00" w:rsidP="00EF6B64">
      <w:r>
        <w:separator/>
      </w:r>
    </w:p>
  </w:footnote>
  <w:footnote w:type="continuationSeparator" w:id="0">
    <w:p w14:paraId="79ED9E0F" w14:textId="77777777" w:rsidR="00FC7C00" w:rsidRDefault="00FC7C00" w:rsidP="00EF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CC73" w14:textId="77777777" w:rsidR="00EF6B64" w:rsidRDefault="00EF6B64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64"/>
    <w:rsid w:val="000017B6"/>
    <w:rsid w:val="00042A92"/>
    <w:rsid w:val="00065DD2"/>
    <w:rsid w:val="000E6136"/>
    <w:rsid w:val="00135807"/>
    <w:rsid w:val="001702AF"/>
    <w:rsid w:val="001969AE"/>
    <w:rsid w:val="002645B5"/>
    <w:rsid w:val="00292797"/>
    <w:rsid w:val="002A636C"/>
    <w:rsid w:val="002B354E"/>
    <w:rsid w:val="002C2BA8"/>
    <w:rsid w:val="002F3547"/>
    <w:rsid w:val="003412F6"/>
    <w:rsid w:val="003508F6"/>
    <w:rsid w:val="003657D7"/>
    <w:rsid w:val="0038041F"/>
    <w:rsid w:val="00380F7F"/>
    <w:rsid w:val="00393B1F"/>
    <w:rsid w:val="003C4157"/>
    <w:rsid w:val="0043395A"/>
    <w:rsid w:val="00467080"/>
    <w:rsid w:val="00474558"/>
    <w:rsid w:val="004B2733"/>
    <w:rsid w:val="004C134A"/>
    <w:rsid w:val="004E7E9D"/>
    <w:rsid w:val="005013E6"/>
    <w:rsid w:val="005A3574"/>
    <w:rsid w:val="005C420E"/>
    <w:rsid w:val="005F3F08"/>
    <w:rsid w:val="0064412A"/>
    <w:rsid w:val="00696279"/>
    <w:rsid w:val="006B0D8D"/>
    <w:rsid w:val="006D5197"/>
    <w:rsid w:val="00705775"/>
    <w:rsid w:val="007265B7"/>
    <w:rsid w:val="007829BF"/>
    <w:rsid w:val="00785288"/>
    <w:rsid w:val="007A7607"/>
    <w:rsid w:val="007D4C20"/>
    <w:rsid w:val="008403D9"/>
    <w:rsid w:val="00853AE9"/>
    <w:rsid w:val="009410B5"/>
    <w:rsid w:val="00994961"/>
    <w:rsid w:val="00A41420"/>
    <w:rsid w:val="00A428B1"/>
    <w:rsid w:val="00A43B9B"/>
    <w:rsid w:val="00A57F22"/>
    <w:rsid w:val="00A77361"/>
    <w:rsid w:val="00AD4AD3"/>
    <w:rsid w:val="00B0094A"/>
    <w:rsid w:val="00BF32A7"/>
    <w:rsid w:val="00C25419"/>
    <w:rsid w:val="00C65300"/>
    <w:rsid w:val="00C90736"/>
    <w:rsid w:val="00CA4694"/>
    <w:rsid w:val="00CC04A6"/>
    <w:rsid w:val="00D6136E"/>
    <w:rsid w:val="00DB226C"/>
    <w:rsid w:val="00DD2627"/>
    <w:rsid w:val="00E40D17"/>
    <w:rsid w:val="00E5032D"/>
    <w:rsid w:val="00E81158"/>
    <w:rsid w:val="00E90B9B"/>
    <w:rsid w:val="00ED2679"/>
    <w:rsid w:val="00EE1B39"/>
    <w:rsid w:val="00EF6B64"/>
    <w:rsid w:val="00FC7C00"/>
    <w:rsid w:val="00FE0F58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2ACD"/>
  <w15:docId w15:val="{E68FF70E-8A56-48A3-A291-60FFFCB6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6B64"/>
    <w:pPr>
      <w:widowControl w:val="0"/>
    </w:pPr>
    <w:rPr>
      <w:rFonts w:cs="Arial Unicode MS"/>
      <w:b/>
      <w:bCs/>
      <w:i/>
      <w:iCs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B64"/>
    <w:rPr>
      <w:u w:val="single"/>
    </w:rPr>
  </w:style>
  <w:style w:type="table" w:customStyle="1" w:styleId="TableNormal">
    <w:name w:val="Table Normal"/>
    <w:rsid w:val="00EF6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F6B6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Тимофей Исаев</cp:lastModifiedBy>
  <cp:revision>2</cp:revision>
  <cp:lastPrinted>2023-02-15T08:39:00Z</cp:lastPrinted>
  <dcterms:created xsi:type="dcterms:W3CDTF">2026-05-27T07:53:00Z</dcterms:created>
  <dcterms:modified xsi:type="dcterms:W3CDTF">2026-05-27T07:53:00Z</dcterms:modified>
</cp:coreProperties>
</file>